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tblLook w:val="04A0" w:firstRow="1" w:lastRow="0" w:firstColumn="1" w:lastColumn="0" w:noHBand="0" w:noVBand="1"/>
      </w:tblPr>
      <w:tblGrid>
        <w:gridCol w:w="1694"/>
        <w:gridCol w:w="1709"/>
        <w:gridCol w:w="1841"/>
        <w:gridCol w:w="1983"/>
        <w:gridCol w:w="1840"/>
      </w:tblGrid>
      <w:tr w:rsidR="00FC397E" w:rsidRPr="008E4797" w:rsidTr="00996BC7">
        <w:tc>
          <w:tcPr>
            <w:tcW w:w="9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1. Single Market blockages </w:t>
            </w:r>
          </w:p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 xml:space="preserve">In particular (but not limited to) freight blockages at intra-EU borders </w:t>
            </w:r>
          </w:p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nl-NL"/>
              </w:rPr>
              <w:t> </w:t>
            </w:r>
          </w:p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 xml:space="preserve">Please fill in the fields marked with * as a minimum  </w:t>
            </w:r>
          </w:p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  <w:tr w:rsidR="00FC397E" w:rsidRPr="008E4797" w:rsidTr="00996BC7">
        <w:trPr>
          <w:trHeight w:val="2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Default="00FC397E" w:rsidP="00996BC7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Product / product type concerned</w:t>
            </w:r>
          </w:p>
          <w:p w:rsidR="00FC397E" w:rsidRDefault="00FC397E" w:rsidP="00996BC7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Default="00FC397E" w:rsidP="00996BC7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 xml:space="preserve">Origin and destination of product </w:t>
            </w:r>
          </w:p>
          <w:p w:rsidR="00FC397E" w:rsidRDefault="00FC397E" w:rsidP="00996BC7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nl-NL"/>
              </w:rPr>
              <w:t>What border / which countries are involved *</w:t>
            </w:r>
          </w:p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Default="00FC397E" w:rsidP="00996BC7">
            <w:pPr>
              <w:pStyle w:val="NormalWeb"/>
            </w:pPr>
            <w:r>
              <w:rPr>
                <w:b/>
                <w:bCs/>
                <w:sz w:val="20"/>
                <w:szCs w:val="20"/>
                <w:lang w:val="nl-NL"/>
              </w:rPr>
              <w:t>Description of blockage / problem *</w:t>
            </w:r>
          </w:p>
          <w:p w:rsidR="00FC397E" w:rsidRDefault="00FC397E" w:rsidP="00996BC7">
            <w:pPr>
              <w:pStyle w:val="NormalWeb"/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Formal grounds on which the blockage is based</w:t>
            </w:r>
          </w:p>
        </w:tc>
      </w:tr>
      <w:tr w:rsidR="00FC397E" w:rsidRPr="008E4797" w:rsidTr="00996BC7">
        <w:trPr>
          <w:trHeight w:val="342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  <w:tr w:rsidR="00FC397E" w:rsidRPr="008E4797" w:rsidTr="00996BC7">
        <w:trPr>
          <w:trHeight w:val="342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  <w:tr w:rsidR="00FC397E" w:rsidRPr="008E4797" w:rsidTr="00996BC7">
        <w:trPr>
          <w:trHeight w:val="37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97E" w:rsidRPr="008E4797" w:rsidRDefault="00FC397E" w:rsidP="00996BC7">
            <w:pPr>
              <w:pStyle w:val="NormalWeb"/>
              <w:rPr>
                <w:lang w:val="en-US"/>
              </w:rPr>
            </w:pPr>
            <w:r>
              <w:rPr>
                <w:sz w:val="20"/>
                <w:szCs w:val="20"/>
                <w:lang w:val="nl-NL"/>
              </w:rPr>
              <w:t> </w:t>
            </w:r>
          </w:p>
        </w:tc>
      </w:tr>
    </w:tbl>
    <w:p w:rsidR="00E912B7" w:rsidRPr="00FC397E" w:rsidRDefault="00E912B7">
      <w:pPr>
        <w:rPr>
          <w:lang w:val="en-US"/>
        </w:rPr>
      </w:pPr>
      <w:bookmarkStart w:id="0" w:name="_GoBack"/>
      <w:bookmarkEnd w:id="0"/>
    </w:p>
    <w:sectPr w:rsidR="00E912B7" w:rsidRPr="00FC3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7E"/>
    <w:rsid w:val="00E912B7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8F025-41D7-4631-98EA-EEA66B3C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7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97E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</cp:revision>
  <dcterms:created xsi:type="dcterms:W3CDTF">2020-03-18T16:15:00Z</dcterms:created>
  <dcterms:modified xsi:type="dcterms:W3CDTF">2020-03-18T16:15:00Z</dcterms:modified>
</cp:coreProperties>
</file>